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sz w:val="36"/>
          <w:szCs w:val="36"/>
        </w:rPr>
        <w:t>信息使用会员登记表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申请日期： 20</w:t>
      </w:r>
      <w:r>
        <w:rPr>
          <w:rFonts w:hint="eastAsia" w:ascii="宋体" w:hAnsi="宋体"/>
          <w:sz w:val="24"/>
          <w:lang w:val="en-US" w:eastAsia="zh-CN"/>
        </w:rPr>
        <w:t xml:space="preserve">2 </w:t>
      </w:r>
      <w:r>
        <w:rPr>
          <w:rFonts w:hint="eastAsia" w:ascii="宋体" w:hAnsi="宋体"/>
          <w:sz w:val="24"/>
        </w:rPr>
        <w:t>年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　　日                    　   编号：</w:t>
      </w:r>
    </w:p>
    <w:tbl>
      <w:tblPr>
        <w:tblStyle w:val="4"/>
        <w:tblW w:w="8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60"/>
        <w:gridCol w:w="141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单位名称*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会费合计（小写）：</w:t>
            </w:r>
            <w:r>
              <w:rPr>
                <w:rFonts w:hint="eastAsia" w:ascii="宋体" w:hAnsi="宋体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sz w:val="24"/>
              </w:rPr>
              <w:t>元　　注：会费标准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780.00</w:t>
            </w:r>
            <w:r>
              <w:rPr>
                <w:rFonts w:hint="eastAsia" w:ascii="宋体" w:hAnsi="宋体"/>
                <w:sz w:val="24"/>
              </w:rPr>
              <w:t>元/年（含邮递费）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会费合计（大写）：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赠送期刊</w:t>
            </w: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（备注）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申请加入成为协会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并交纳会费，均属自愿行为。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根据交纳会费的多少，协会将向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赠送一套以上（含一套）全年度（共12期）的《珠海工程造价信息》月刊。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凡入会的单位或个人可采取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网上</w:t>
      </w:r>
      <w:r>
        <w:rPr>
          <w:rFonts w:hint="eastAsia" w:ascii="宋体" w:hAnsi="宋体"/>
          <w:b/>
          <w:bCs/>
          <w:color w:val="auto"/>
          <w:sz w:val="24"/>
        </w:rPr>
        <w:t>通讯方式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或现场办理</w:t>
      </w:r>
      <w:r>
        <w:rPr>
          <w:rFonts w:hint="eastAsia" w:ascii="宋体" w:hAnsi="宋体"/>
          <w:sz w:val="24"/>
        </w:rPr>
        <w:t>申请入会：将填写好的登记表（《信息使用会员登记表》）和会费转帐凭证（汇款回执）扫描件发送</w:t>
      </w:r>
      <w:r>
        <w:fldChar w:fldCharType="begin"/>
      </w:r>
      <w:r>
        <w:instrText xml:space="preserve"> HYPERLINK "mailto:请珠海市建设工程造价协会会员单位，将填写好《信息期邮寄接收信息表》（见附件三）邮寄到169322@qq.commbts" </w:instrText>
      </w:r>
      <w:r>
        <w:fldChar w:fldCharType="separate"/>
      </w:r>
      <w:r>
        <w:rPr>
          <w:rFonts w:hint="eastAsia" w:ascii="宋体" w:hAnsi="宋体"/>
          <w:sz w:val="24"/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电子邮箱，作为入会、交费凭证；</w:t>
      </w:r>
      <w:r>
        <w:rPr>
          <w:rFonts w:hint="eastAsia" w:ascii="宋体" w:hAnsi="宋体"/>
          <w:sz w:val="24"/>
          <w:lang w:val="en-US" w:eastAsia="zh-CN"/>
        </w:rPr>
        <w:t>留意邮箱发票或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意见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4、收款单位和银行帐号：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收款单位：珠海市建设工程造价协会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开户银行：平安银行珠海香洲支行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银行帐号：11004209155401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协会地址：珠海市人民东路269号（名都大厦副楼）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联系电话：0756－22710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（财务室）；2283769（办公室）。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A"/>
    <w:rsid w:val="00C221DA"/>
    <w:rsid w:val="00E201C7"/>
    <w:rsid w:val="048F66D0"/>
    <w:rsid w:val="0D0978FF"/>
    <w:rsid w:val="0E9B1845"/>
    <w:rsid w:val="0F943F50"/>
    <w:rsid w:val="1394498B"/>
    <w:rsid w:val="2F097AC0"/>
    <w:rsid w:val="420C4214"/>
    <w:rsid w:val="47CE2751"/>
    <w:rsid w:val="48AB436F"/>
    <w:rsid w:val="4AFC641C"/>
    <w:rsid w:val="4F885785"/>
    <w:rsid w:val="54292819"/>
    <w:rsid w:val="5AC8482C"/>
    <w:rsid w:val="71D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dcterms:modified xsi:type="dcterms:W3CDTF">2022-01-11T07:35:43Z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D61C314336F6412DA99A423DD925D204</vt:lpwstr>
  </property>
</Properties>
</file>